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2BA7" w14:textId="3801C1C2" w:rsidR="003709C5" w:rsidRDefault="006D31CD">
      <w:pPr>
        <w:rPr>
          <w:b/>
          <w:bCs/>
          <w:sz w:val="32"/>
          <w:szCs w:val="32"/>
        </w:rPr>
      </w:pPr>
      <w:r>
        <w:rPr>
          <w:b/>
          <w:bCs/>
          <w:sz w:val="32"/>
          <w:szCs w:val="32"/>
          <w:u w:val="single"/>
        </w:rPr>
        <w:t>INTERIM MINISTER’S REPORT 2:</w:t>
      </w:r>
      <w:r>
        <w:rPr>
          <w:b/>
          <w:bCs/>
          <w:sz w:val="32"/>
          <w:szCs w:val="32"/>
        </w:rPr>
        <w:t xml:space="preserve">  Report to Session &amp; CTM</w:t>
      </w:r>
    </w:p>
    <w:p w14:paraId="7683F6BB" w14:textId="61EC32FA" w:rsidR="006D31CD" w:rsidRDefault="006D31CD">
      <w:pPr>
        <w:rPr>
          <w:sz w:val="32"/>
          <w:szCs w:val="32"/>
        </w:rPr>
      </w:pPr>
      <w:r>
        <w:rPr>
          <w:sz w:val="32"/>
          <w:szCs w:val="32"/>
        </w:rPr>
        <w:t>Randall K. Bush – Immanuel Presbyterian Church</w:t>
      </w:r>
    </w:p>
    <w:p w14:paraId="098A2A74" w14:textId="2435F682" w:rsidR="006D31CD" w:rsidRDefault="006D31CD">
      <w:pPr>
        <w:rPr>
          <w:sz w:val="32"/>
          <w:szCs w:val="32"/>
        </w:rPr>
      </w:pPr>
      <w:r>
        <w:rPr>
          <w:sz w:val="32"/>
          <w:szCs w:val="32"/>
        </w:rPr>
        <w:t xml:space="preserve">July 24 – </w:t>
      </w:r>
      <w:r w:rsidR="002327C9">
        <w:rPr>
          <w:sz w:val="32"/>
          <w:szCs w:val="32"/>
        </w:rPr>
        <w:t>December 17</w:t>
      </w:r>
      <w:r>
        <w:rPr>
          <w:sz w:val="32"/>
          <w:szCs w:val="32"/>
        </w:rPr>
        <w:t>, 2024</w:t>
      </w:r>
    </w:p>
    <w:p w14:paraId="5ED307C3" w14:textId="77777777" w:rsidR="006D31CD" w:rsidRDefault="006D31CD">
      <w:pPr>
        <w:rPr>
          <w:sz w:val="32"/>
          <w:szCs w:val="32"/>
        </w:rPr>
      </w:pPr>
    </w:p>
    <w:p w14:paraId="31E86305" w14:textId="53FC4B00" w:rsidR="006D31CD" w:rsidRDefault="002327C9">
      <w:pPr>
        <w:rPr>
          <w:sz w:val="28"/>
          <w:szCs w:val="28"/>
        </w:rPr>
      </w:pPr>
      <w:r w:rsidRPr="00144166">
        <w:rPr>
          <w:sz w:val="28"/>
          <w:szCs w:val="28"/>
          <w:u w:val="single"/>
        </w:rPr>
        <w:t>Overview</w:t>
      </w:r>
      <w:r w:rsidRPr="00144166">
        <w:rPr>
          <w:sz w:val="28"/>
          <w:szCs w:val="28"/>
        </w:rPr>
        <w:t xml:space="preserve">: </w:t>
      </w:r>
      <w:r w:rsidR="00144166" w:rsidRPr="00144166">
        <w:rPr>
          <w:sz w:val="28"/>
          <w:szCs w:val="28"/>
        </w:rPr>
        <w:t>The past eight months have unfolded well here at Immanuel</w:t>
      </w:r>
      <w:r w:rsidR="00144166">
        <w:rPr>
          <w:sz w:val="28"/>
          <w:szCs w:val="28"/>
        </w:rPr>
        <w:t xml:space="preserve"> Church as we’ve navigated the summer season, the fall Kick-Off events, Stewardship season, various church “special services,” and the extra planning that goes into Advent/Christmas season with the start of a new liturgical year. There has been an intentional emphasis on hospitality, improved communication, and organizational transparency that is bearing good fruit. The next chapter in this interim season will begin following the Annual Financial Meeting on January 26, 2025.</w:t>
      </w:r>
    </w:p>
    <w:p w14:paraId="62EE9191" w14:textId="77777777" w:rsidR="00A529B3" w:rsidRDefault="00A529B3">
      <w:pPr>
        <w:rPr>
          <w:sz w:val="28"/>
          <w:szCs w:val="28"/>
        </w:rPr>
      </w:pPr>
    </w:p>
    <w:p w14:paraId="6A7B1EC9" w14:textId="31FBE85F" w:rsidR="00144166" w:rsidRDefault="004B1846" w:rsidP="004B1846">
      <w:pPr>
        <w:pStyle w:val="ListParagraph"/>
        <w:numPr>
          <w:ilvl w:val="0"/>
          <w:numId w:val="1"/>
        </w:numPr>
        <w:rPr>
          <w:sz w:val="28"/>
          <w:szCs w:val="28"/>
        </w:rPr>
      </w:pPr>
      <w:r>
        <w:rPr>
          <w:sz w:val="28"/>
          <w:szCs w:val="28"/>
        </w:rPr>
        <w:t>A series of small group gatherings were held both to build relationships and elicit feedback: Stewardship leaders (8/2), CE parents + committee (8/4), Mission Committee leaders (8/7 &amp; 11), Usher feedback session (9/4)</w:t>
      </w:r>
    </w:p>
    <w:p w14:paraId="4AF8AC59" w14:textId="578375FC" w:rsidR="004B1846" w:rsidRDefault="004B1846" w:rsidP="004B1846">
      <w:pPr>
        <w:pStyle w:val="ListParagraph"/>
        <w:numPr>
          <w:ilvl w:val="0"/>
          <w:numId w:val="1"/>
        </w:numPr>
        <w:rPr>
          <w:sz w:val="28"/>
          <w:szCs w:val="28"/>
        </w:rPr>
      </w:pPr>
      <w:r>
        <w:rPr>
          <w:sz w:val="28"/>
          <w:szCs w:val="28"/>
        </w:rPr>
        <w:t>A big renovation project moved from committee recommendations to Session approval to congregational information: Rose Window restoration project; estimated budget $440,000 – funded from existing resources, endowment, and donations; September 2024 – Aug 2025</w:t>
      </w:r>
    </w:p>
    <w:p w14:paraId="12DF7A0A" w14:textId="73D8A211" w:rsidR="004B1846" w:rsidRDefault="004B1846" w:rsidP="004B1846">
      <w:pPr>
        <w:pStyle w:val="ListParagraph"/>
        <w:numPr>
          <w:ilvl w:val="0"/>
          <w:numId w:val="1"/>
        </w:numPr>
        <w:rPr>
          <w:sz w:val="28"/>
          <w:szCs w:val="28"/>
        </w:rPr>
      </w:pPr>
      <w:r>
        <w:rPr>
          <w:sz w:val="28"/>
          <w:szCs w:val="28"/>
        </w:rPr>
        <w:t>The Annual Leadership Dinner was held (9/10), bringing together Deacons, Trustees, Elders and Staff with “Stop/Continue/Start” exercise related to Worship, Education, Mission &amp; Membership</w:t>
      </w:r>
    </w:p>
    <w:p w14:paraId="01150ABF" w14:textId="55C62AFA" w:rsidR="004B1846" w:rsidRDefault="004B1846" w:rsidP="004B1846">
      <w:pPr>
        <w:pStyle w:val="ListParagraph"/>
        <w:numPr>
          <w:ilvl w:val="0"/>
          <w:numId w:val="1"/>
        </w:numPr>
        <w:rPr>
          <w:sz w:val="28"/>
          <w:szCs w:val="28"/>
        </w:rPr>
      </w:pPr>
      <w:r>
        <w:rPr>
          <w:sz w:val="28"/>
          <w:szCs w:val="28"/>
        </w:rPr>
        <w:t>Three staff anniversaries were celebrated with a special concert or a post-worship reception: choir director John Komasa – 35 yrs. (9/15), associate pastor Rob Ater – 20 years (9/22), organist Steve Jensen – 33 years (10/13)</w:t>
      </w:r>
    </w:p>
    <w:p w14:paraId="6EF4B9ED" w14:textId="699C796B" w:rsidR="004B1846" w:rsidRDefault="004B1846" w:rsidP="004B1846">
      <w:pPr>
        <w:pStyle w:val="ListParagraph"/>
        <w:numPr>
          <w:ilvl w:val="0"/>
          <w:numId w:val="1"/>
        </w:numPr>
        <w:rPr>
          <w:sz w:val="28"/>
          <w:szCs w:val="28"/>
        </w:rPr>
      </w:pPr>
      <w:r>
        <w:rPr>
          <w:sz w:val="28"/>
          <w:szCs w:val="28"/>
        </w:rPr>
        <w:t>Continued outreach to neighbors and ecumenical groups, e.g., visit with Matt Falk Law Office (7/26), St. Paul’s Episcopal Church (Blessing of Animals 10/2), Habitat for Humanity gala (10/10)</w:t>
      </w:r>
    </w:p>
    <w:p w14:paraId="786A7B61" w14:textId="2F194A67" w:rsidR="004B1846" w:rsidRDefault="004B1846" w:rsidP="004B1846">
      <w:pPr>
        <w:pStyle w:val="ListParagraph"/>
        <w:numPr>
          <w:ilvl w:val="0"/>
          <w:numId w:val="1"/>
        </w:numPr>
        <w:rPr>
          <w:sz w:val="28"/>
          <w:szCs w:val="28"/>
        </w:rPr>
      </w:pPr>
      <w:r>
        <w:rPr>
          <w:sz w:val="28"/>
          <w:szCs w:val="28"/>
        </w:rPr>
        <w:t>Congregation received second letter outlining where we are in the interim process (10/14)</w:t>
      </w:r>
      <w:r w:rsidR="00A529B3">
        <w:rPr>
          <w:sz w:val="28"/>
          <w:szCs w:val="28"/>
        </w:rPr>
        <w:t xml:space="preserve"> plus offered a pre-worship small group session (“Church Chat”) on the topic of ministerial compensation</w:t>
      </w:r>
    </w:p>
    <w:p w14:paraId="32CF13E8" w14:textId="47BBB4A9" w:rsidR="004B1846" w:rsidRDefault="004B1846" w:rsidP="004B1846">
      <w:pPr>
        <w:pStyle w:val="ListParagraph"/>
        <w:numPr>
          <w:ilvl w:val="0"/>
          <w:numId w:val="1"/>
        </w:numPr>
        <w:rPr>
          <w:sz w:val="28"/>
          <w:szCs w:val="28"/>
        </w:rPr>
      </w:pPr>
      <w:r>
        <w:rPr>
          <w:sz w:val="28"/>
          <w:szCs w:val="28"/>
        </w:rPr>
        <w:lastRenderedPageBreak/>
        <w:t>Session met with Presbytery Executive Lisa Heckman (10/29) and continued their conversations around worship &amp; fellowship changes</w:t>
      </w:r>
    </w:p>
    <w:p w14:paraId="564DCC4D" w14:textId="4F6B6237" w:rsidR="004B1846" w:rsidRDefault="004B1846" w:rsidP="004B1846">
      <w:pPr>
        <w:pStyle w:val="ListParagraph"/>
        <w:numPr>
          <w:ilvl w:val="0"/>
          <w:numId w:val="1"/>
        </w:numPr>
        <w:rPr>
          <w:sz w:val="28"/>
          <w:szCs w:val="28"/>
        </w:rPr>
      </w:pPr>
      <w:r>
        <w:rPr>
          <w:sz w:val="28"/>
          <w:szCs w:val="28"/>
        </w:rPr>
        <w:t>Stewardship season went well, including announcements during worship (</w:t>
      </w:r>
      <w:r w:rsidR="00A529B3">
        <w:rPr>
          <w:sz w:val="28"/>
          <w:szCs w:val="28"/>
        </w:rPr>
        <w:t>10/13 – 11/3), a post-worship Stewardship presentation (11/10), and Pledge Dedication Sunday (11/17)</w:t>
      </w:r>
    </w:p>
    <w:p w14:paraId="545C91C9" w14:textId="19B86E22" w:rsidR="00A529B3" w:rsidRDefault="00A529B3" w:rsidP="004B1846">
      <w:pPr>
        <w:pStyle w:val="ListParagraph"/>
        <w:numPr>
          <w:ilvl w:val="0"/>
          <w:numId w:val="1"/>
        </w:numPr>
        <w:rPr>
          <w:sz w:val="28"/>
          <w:szCs w:val="28"/>
        </w:rPr>
      </w:pPr>
      <w:r>
        <w:rPr>
          <w:sz w:val="28"/>
          <w:szCs w:val="28"/>
        </w:rPr>
        <w:t>Following the national election, an email pastoral message was sent to the congregation</w:t>
      </w:r>
    </w:p>
    <w:p w14:paraId="026FB272" w14:textId="77777777" w:rsidR="00A529B3" w:rsidRDefault="00A529B3" w:rsidP="00A529B3">
      <w:pPr>
        <w:pStyle w:val="ListParagraph"/>
        <w:rPr>
          <w:sz w:val="28"/>
          <w:szCs w:val="28"/>
        </w:rPr>
      </w:pPr>
    </w:p>
    <w:p w14:paraId="020EB096" w14:textId="43FC479C" w:rsidR="00A529B3" w:rsidRDefault="00A529B3" w:rsidP="00A529B3">
      <w:pPr>
        <w:ind w:left="360"/>
        <w:rPr>
          <w:sz w:val="28"/>
          <w:szCs w:val="28"/>
        </w:rPr>
      </w:pPr>
      <w:r>
        <w:rPr>
          <w:sz w:val="28"/>
          <w:szCs w:val="28"/>
        </w:rPr>
        <w:t xml:space="preserve">The Session and HR Committee continue to work on ongoing topics, such as the need for staff position descriptions, greater transparency around pastoral compensation, increased outreach/marketing efforts, intentional use of lay leaders in worship &amp; volunteer roles, upgrades to our A/V and live-streaming capabilities, and determining what our “next steps” in 2025 will look like. This is in line with the 2024 goals outlined in the previous report. </w:t>
      </w:r>
    </w:p>
    <w:p w14:paraId="7002DFAD" w14:textId="77777777" w:rsidR="00A529B3" w:rsidRDefault="00A529B3" w:rsidP="00A529B3">
      <w:pPr>
        <w:ind w:left="360"/>
        <w:rPr>
          <w:sz w:val="28"/>
          <w:szCs w:val="28"/>
        </w:rPr>
      </w:pPr>
    </w:p>
    <w:p w14:paraId="2FE64440" w14:textId="4C9534AE" w:rsidR="00A529B3" w:rsidRDefault="00A529B3" w:rsidP="00A529B3">
      <w:pPr>
        <w:ind w:left="360"/>
        <w:rPr>
          <w:sz w:val="28"/>
          <w:szCs w:val="28"/>
        </w:rPr>
      </w:pPr>
      <w:r>
        <w:rPr>
          <w:sz w:val="28"/>
          <w:szCs w:val="28"/>
        </w:rPr>
        <w:t xml:space="preserve">Milwaukee Presbytery can be helpful in providing guidance regarding the various ways/formats an effective Mission Study can be carried out, especially in a congregation that is already healthy, well-funded, and active in all its ministry areas. </w:t>
      </w:r>
    </w:p>
    <w:p w14:paraId="56FE4DF5" w14:textId="77777777" w:rsidR="00A529B3" w:rsidRDefault="00A529B3" w:rsidP="00A529B3">
      <w:pPr>
        <w:ind w:left="360"/>
        <w:rPr>
          <w:sz w:val="28"/>
          <w:szCs w:val="28"/>
        </w:rPr>
      </w:pPr>
    </w:p>
    <w:p w14:paraId="5A425069" w14:textId="77777777" w:rsidR="00A529B3" w:rsidRDefault="00A529B3" w:rsidP="00A529B3">
      <w:pPr>
        <w:ind w:left="360"/>
        <w:rPr>
          <w:sz w:val="28"/>
          <w:szCs w:val="28"/>
        </w:rPr>
      </w:pPr>
    </w:p>
    <w:p w14:paraId="389C6626" w14:textId="77777777" w:rsidR="00A529B3" w:rsidRDefault="00A529B3" w:rsidP="00A529B3">
      <w:pPr>
        <w:ind w:left="360"/>
        <w:rPr>
          <w:sz w:val="28"/>
          <w:szCs w:val="28"/>
        </w:rPr>
      </w:pPr>
    </w:p>
    <w:p w14:paraId="31DE0BCF" w14:textId="77777777" w:rsidR="00A529B3" w:rsidRDefault="00A529B3" w:rsidP="00A529B3">
      <w:pPr>
        <w:ind w:left="360"/>
        <w:rPr>
          <w:sz w:val="28"/>
          <w:szCs w:val="28"/>
        </w:rPr>
      </w:pPr>
    </w:p>
    <w:p w14:paraId="46CA8019" w14:textId="77777777" w:rsidR="00A529B3" w:rsidRDefault="00A529B3" w:rsidP="00A529B3">
      <w:pPr>
        <w:ind w:left="360"/>
        <w:rPr>
          <w:sz w:val="28"/>
          <w:szCs w:val="28"/>
        </w:rPr>
      </w:pPr>
    </w:p>
    <w:p w14:paraId="7DF51401" w14:textId="77777777" w:rsidR="00A529B3" w:rsidRDefault="00A529B3" w:rsidP="00A529B3">
      <w:pPr>
        <w:ind w:left="360"/>
        <w:rPr>
          <w:sz w:val="28"/>
          <w:szCs w:val="28"/>
        </w:rPr>
      </w:pPr>
    </w:p>
    <w:p w14:paraId="230616B4" w14:textId="77777777" w:rsidR="00A529B3" w:rsidRDefault="00A529B3" w:rsidP="00A529B3">
      <w:pPr>
        <w:ind w:left="360"/>
        <w:rPr>
          <w:sz w:val="28"/>
          <w:szCs w:val="28"/>
        </w:rPr>
      </w:pPr>
    </w:p>
    <w:p w14:paraId="4466F559" w14:textId="77777777" w:rsidR="00A529B3" w:rsidRDefault="00A529B3" w:rsidP="00A529B3">
      <w:pPr>
        <w:ind w:left="360"/>
        <w:rPr>
          <w:sz w:val="28"/>
          <w:szCs w:val="28"/>
        </w:rPr>
      </w:pPr>
    </w:p>
    <w:p w14:paraId="56A83699" w14:textId="77777777" w:rsidR="00A529B3" w:rsidRDefault="00A529B3" w:rsidP="00A529B3">
      <w:pPr>
        <w:ind w:left="360"/>
        <w:rPr>
          <w:sz w:val="28"/>
          <w:szCs w:val="28"/>
        </w:rPr>
      </w:pPr>
    </w:p>
    <w:p w14:paraId="4D962F60" w14:textId="77777777" w:rsidR="00A529B3" w:rsidRDefault="00A529B3" w:rsidP="00A529B3">
      <w:pPr>
        <w:ind w:left="360"/>
        <w:rPr>
          <w:sz w:val="28"/>
          <w:szCs w:val="28"/>
        </w:rPr>
      </w:pPr>
    </w:p>
    <w:p w14:paraId="5D563CD9" w14:textId="77777777" w:rsidR="00A529B3" w:rsidRDefault="00A529B3" w:rsidP="00A529B3">
      <w:pPr>
        <w:ind w:left="360"/>
        <w:rPr>
          <w:sz w:val="28"/>
          <w:szCs w:val="28"/>
        </w:rPr>
      </w:pPr>
    </w:p>
    <w:p w14:paraId="6E4BF202" w14:textId="77777777" w:rsidR="00A529B3" w:rsidRDefault="00A529B3" w:rsidP="00A529B3">
      <w:pPr>
        <w:ind w:left="360"/>
        <w:rPr>
          <w:sz w:val="28"/>
          <w:szCs w:val="28"/>
        </w:rPr>
      </w:pPr>
    </w:p>
    <w:p w14:paraId="1D1D2DBC" w14:textId="32A35C63" w:rsidR="00A529B3" w:rsidRDefault="00A529B3" w:rsidP="00A529B3">
      <w:pPr>
        <w:ind w:left="360"/>
        <w:rPr>
          <w:sz w:val="28"/>
          <w:szCs w:val="28"/>
        </w:rPr>
      </w:pPr>
      <w:r>
        <w:rPr>
          <w:sz w:val="28"/>
          <w:szCs w:val="28"/>
        </w:rPr>
        <w:t>Submitted by Randy Bush, December 17, 2024</w:t>
      </w:r>
    </w:p>
    <w:sectPr w:rsidR="00A52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366134"/>
    <w:multiLevelType w:val="hybridMultilevel"/>
    <w:tmpl w:val="9AEE3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00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CD"/>
    <w:rsid w:val="00144166"/>
    <w:rsid w:val="002327C9"/>
    <w:rsid w:val="003709C5"/>
    <w:rsid w:val="004B1846"/>
    <w:rsid w:val="006D31CD"/>
    <w:rsid w:val="00A37A9B"/>
    <w:rsid w:val="00A529B3"/>
    <w:rsid w:val="00E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DF62"/>
  <w15:chartTrackingRefBased/>
  <w15:docId w15:val="{3252A580-FF91-457A-8C27-18F9DB33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1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1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31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31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31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31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31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1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1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31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31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31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31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31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3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1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1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31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31CD"/>
    <w:rPr>
      <w:i/>
      <w:iCs/>
      <w:color w:val="404040" w:themeColor="text1" w:themeTint="BF"/>
    </w:rPr>
  </w:style>
  <w:style w:type="paragraph" w:styleId="ListParagraph">
    <w:name w:val="List Paragraph"/>
    <w:basedOn w:val="Normal"/>
    <w:uiPriority w:val="34"/>
    <w:qFormat/>
    <w:rsid w:val="006D31CD"/>
    <w:pPr>
      <w:ind w:left="720"/>
      <w:contextualSpacing/>
    </w:pPr>
  </w:style>
  <w:style w:type="character" w:styleId="IntenseEmphasis">
    <w:name w:val="Intense Emphasis"/>
    <w:basedOn w:val="DefaultParagraphFont"/>
    <w:uiPriority w:val="21"/>
    <w:qFormat/>
    <w:rsid w:val="006D31CD"/>
    <w:rPr>
      <w:i/>
      <w:iCs/>
      <w:color w:val="0F4761" w:themeColor="accent1" w:themeShade="BF"/>
    </w:rPr>
  </w:style>
  <w:style w:type="paragraph" w:styleId="IntenseQuote">
    <w:name w:val="Intense Quote"/>
    <w:basedOn w:val="Normal"/>
    <w:next w:val="Normal"/>
    <w:link w:val="IntenseQuoteChar"/>
    <w:uiPriority w:val="30"/>
    <w:qFormat/>
    <w:rsid w:val="006D3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1CD"/>
    <w:rPr>
      <w:i/>
      <w:iCs/>
      <w:color w:val="0F4761" w:themeColor="accent1" w:themeShade="BF"/>
    </w:rPr>
  </w:style>
  <w:style w:type="character" w:styleId="IntenseReference">
    <w:name w:val="Intense Reference"/>
    <w:basedOn w:val="DefaultParagraphFont"/>
    <w:uiPriority w:val="32"/>
    <w:qFormat/>
    <w:rsid w:val="006D31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Bush</dc:creator>
  <cp:keywords/>
  <dc:description/>
  <cp:lastModifiedBy>Randall Bush</cp:lastModifiedBy>
  <cp:revision>2</cp:revision>
  <dcterms:created xsi:type="dcterms:W3CDTF">2024-11-20T20:52:00Z</dcterms:created>
  <dcterms:modified xsi:type="dcterms:W3CDTF">2024-11-20T21:55:00Z</dcterms:modified>
</cp:coreProperties>
</file>